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05EA" w:rsidRPr="004505EA" w:rsidTr="00D012FE">
        <w:tc>
          <w:tcPr>
            <w:tcW w:w="4672" w:type="dxa"/>
          </w:tcPr>
          <w:p w:rsidR="004505EA" w:rsidRPr="004505EA" w:rsidRDefault="004505EA" w:rsidP="004505E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4505EA" w:rsidRPr="004505EA" w:rsidRDefault="004505EA" w:rsidP="004505EA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4505EA">
              <w:rPr>
                <w:b/>
                <w:i/>
                <w:sz w:val="24"/>
                <w:szCs w:val="24"/>
              </w:rPr>
              <w:t xml:space="preserve">Приложение № 2 </w:t>
            </w:r>
          </w:p>
          <w:p w:rsidR="004505EA" w:rsidRPr="004505EA" w:rsidRDefault="004505EA" w:rsidP="004505EA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4505EA">
              <w:rPr>
                <w:i/>
                <w:sz w:val="24"/>
                <w:szCs w:val="24"/>
              </w:rPr>
              <w:t>к Порядку инвестирования средств Белгородского гарантийного фонда содействия кредитованию</w:t>
            </w:r>
          </w:p>
        </w:tc>
      </w:tr>
    </w:tbl>
    <w:p w:rsidR="004505EA" w:rsidRPr="004505EA" w:rsidRDefault="004505EA" w:rsidP="004505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EA" w:rsidRPr="004505EA" w:rsidRDefault="004505EA" w:rsidP="004505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Декларация о соответствии </w:t>
      </w:r>
    </w:p>
    <w:p w:rsidR="004505EA" w:rsidRPr="004505EA" w:rsidRDefault="004505EA" w:rsidP="004505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Кредитной организации требованиям, установленным </w:t>
      </w:r>
    </w:p>
    <w:p w:rsidR="004505EA" w:rsidRPr="004505EA" w:rsidRDefault="004505EA" w:rsidP="004505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Порядком инвестирования средств Белгородского гарантийного фонда содействия кредитованию</w:t>
      </w:r>
    </w:p>
    <w:p w:rsidR="004505EA" w:rsidRPr="004505EA" w:rsidRDefault="004505EA" w:rsidP="004505E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EA" w:rsidRPr="004505EA" w:rsidRDefault="004505EA" w:rsidP="004505E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EA" w:rsidRPr="004505EA" w:rsidRDefault="004505EA" w:rsidP="00450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Декларацией _________________________________________________________</w:t>
      </w:r>
    </w:p>
    <w:p w:rsidR="004505EA" w:rsidRPr="004505EA" w:rsidRDefault="004505EA" w:rsidP="004505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(наименование Кредитной организации - участника отбора) </w:t>
      </w:r>
    </w:p>
    <w:p w:rsidR="004505EA" w:rsidRPr="004505EA" w:rsidRDefault="004505EA" w:rsidP="0045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______________________________________________________________________________</w:t>
      </w:r>
    </w:p>
    <w:p w:rsidR="004505EA" w:rsidRPr="004505EA" w:rsidRDefault="004505EA" w:rsidP="004505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 должности, Ф.И.О. руководителя, уполномоченного представителя юридического лица)</w:t>
      </w:r>
    </w:p>
    <w:p w:rsidR="004505EA" w:rsidRPr="004505EA" w:rsidRDefault="004505EA" w:rsidP="0045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Кредитная организация), в соответствии с пунктами 2.1. Порядка инвестирования средств Белгородского гарантийного фонда содействия кредитованию (далее – Фонд) (далее – отбор) декларирует своё соответствие следующим обязательным требованиям отбора: </w:t>
      </w:r>
    </w:p>
    <w:p w:rsidR="004505EA" w:rsidRPr="004505EA" w:rsidRDefault="004505EA" w:rsidP="004505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505EA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Кредитный рейтинг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 </w:t>
      </w:r>
      <w:r w:rsidRPr="004505EA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составляет рейтинг ____________________________  ;</w:t>
      </w:r>
    </w:p>
    <w:p w:rsidR="004505EA" w:rsidRPr="004505EA" w:rsidRDefault="004505EA" w:rsidP="004505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sz w:val="24"/>
          <w:szCs w:val="24"/>
          <w:lang w:eastAsia="ar-SA"/>
        </w:rPr>
        <w:t>2. С</w:t>
      </w:r>
      <w:r w:rsidRPr="00450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обственный капитал Кредитной организации в сумме составляет не менее 120 (ста двадцати) миллиардов рублей на последнюю отчетную дату, по данным Центрального Банка Российской Федерации, публикуемым на официальном сайте www.cbr.ru в сети «Интернет» в соответствии со статьей 57 Федерального закона от 10 июля 2002 года № 86-ФЗ «О Центральном банке Российской Федерации (Банке России)», а именно: ___________________ рублей;</w:t>
      </w:r>
    </w:p>
    <w:p w:rsidR="004505EA" w:rsidRPr="004505EA" w:rsidRDefault="004505EA" w:rsidP="004505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Кредитной организации отсутствуют просроченные денежные обязательства по операциям с Банком России, в том числе по кредитам Банка России и процентам по ним в течение последних 12 (двенадцати) месяцев;</w:t>
      </w:r>
    </w:p>
    <w:p w:rsidR="004505EA" w:rsidRPr="004505EA" w:rsidRDefault="004505EA" w:rsidP="004505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505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05E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Кредитной организации отсутствуют факты просроченной задолженности по ранее размещенным в ней вкладам (депозитам) Фонда;</w:t>
      </w:r>
    </w:p>
    <w:p w:rsidR="004505EA" w:rsidRPr="004505EA" w:rsidRDefault="004505EA" w:rsidP="004505E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Кредитная организация является участником системы обязательного страхования вкладов физических лиц в банках Российской Федерации;</w:t>
      </w:r>
    </w:p>
    <w:p w:rsidR="004505EA" w:rsidRPr="004505EA" w:rsidRDefault="004505EA" w:rsidP="004505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отношении Кредитной организации отсутствуют действующие меры воздействия, применённые Центральным банком Российской Федерации за нарушение обязательных нормативов, установленных в соответствии с Федеральным законом от 10 июля 2002 года № 86-ФЗ «О Центральном банке Российской Федерации (Банке России)»;</w:t>
      </w:r>
    </w:p>
    <w:p w:rsidR="004505EA" w:rsidRPr="004505EA" w:rsidRDefault="004505EA" w:rsidP="004505E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территории Белгородской области действует одно или несколько из указанных структурных подразделений Кредитной организации: филиалы, представительства, операционные офисы Кредитной организации.</w:t>
      </w:r>
    </w:p>
    <w:p w:rsidR="004505EA" w:rsidRPr="004505EA" w:rsidRDefault="004505EA" w:rsidP="0045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05EA" w:rsidRPr="004505EA" w:rsidRDefault="004505EA" w:rsidP="00450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05EA" w:rsidRPr="004505EA" w:rsidRDefault="004505EA" w:rsidP="00450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    </w:t>
      </w:r>
      <w:r w:rsidRPr="0045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________________   ______ </w:t>
      </w:r>
      <w:r w:rsidRPr="004505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должности/ (представитель по доверенности)</w:t>
      </w:r>
      <w:r w:rsidRPr="0045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505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(подпись, расшифровка подписи)  </w:t>
      </w:r>
      <w:r w:rsidRPr="0045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D20DE6" w:rsidRDefault="00D20DE6">
      <w:bookmarkStart w:id="0" w:name="_GoBack"/>
      <w:bookmarkEnd w:id="0"/>
    </w:p>
    <w:sectPr w:rsidR="00D20DE6" w:rsidSect="00857301">
      <w:headerReference w:type="even" r:id="rId4"/>
      <w:headerReference w:type="default" r:id="rId5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CB" w:rsidRDefault="004505EA" w:rsidP="00D80C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73ACB" w:rsidRDefault="004505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CB" w:rsidRDefault="004505EA" w:rsidP="00D80C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D73ACB" w:rsidRDefault="004505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6"/>
    <w:rsid w:val="004505EA"/>
    <w:rsid w:val="00823486"/>
    <w:rsid w:val="00D2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6CCA-425B-450B-9C09-B3F65762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505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50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5EA"/>
  </w:style>
  <w:style w:type="table" w:customStyle="1" w:styleId="3">
    <w:name w:val="Сетка таблицы3"/>
    <w:basedOn w:val="a1"/>
    <w:next w:val="a6"/>
    <w:rsid w:val="0045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5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Artjuhova Marina</dc:creator>
  <cp:keywords/>
  <dc:description/>
  <cp:lastModifiedBy>Artjuhova Marina</cp:lastModifiedBy>
  <cp:revision>2</cp:revision>
  <dcterms:created xsi:type="dcterms:W3CDTF">2021-11-10T07:44:00Z</dcterms:created>
  <dcterms:modified xsi:type="dcterms:W3CDTF">2021-11-10T07:45:00Z</dcterms:modified>
</cp:coreProperties>
</file>